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7B180" w14:textId="5BD04F7E" w:rsidR="002943C3" w:rsidRPr="002943C3" w:rsidRDefault="002943C3" w:rsidP="002943C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2943C3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>🎨</w:t>
      </w:r>
      <w:r w:rsidRPr="002943C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Arts Week 2026</w:t>
      </w:r>
    </w:p>
    <w:p w14:paraId="0E117E2E" w14:textId="714B1ACA" w:rsidR="002943C3" w:rsidRDefault="002943C3" w:rsidP="002943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:lang w:eastAsia="en-GB"/>
          <w14:ligatures w14:val="none"/>
        </w:rPr>
      </w:pPr>
      <w:r w:rsidRPr="002943C3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:lang w:eastAsia="en-GB"/>
          <w14:ligatures w14:val="none"/>
        </w:rPr>
        <w:t>Our Rights. Our Voices. Our Community.</w:t>
      </w:r>
    </w:p>
    <w:p w14:paraId="57084CE2" w14:textId="77777777" w:rsidR="00854D14" w:rsidRPr="00854D14" w:rsidRDefault="00854D14" w:rsidP="00854D14">
      <w:pPr>
        <w:pStyle w:val="NormalWeb"/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Dear Parents and Carers,</w:t>
      </w:r>
    </w:p>
    <w:p w14:paraId="747A5CC7" w14:textId="4DE39FE5" w:rsidR="00854D14" w:rsidRPr="00854D14" w:rsidRDefault="00854D14" w:rsidP="00854D14">
      <w:pPr>
        <w:pStyle w:val="NormalWeb"/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 xml:space="preserve">During the week commencing </w:t>
      </w:r>
      <w:r w:rsidRPr="00854D14">
        <w:rPr>
          <w:rStyle w:val="Strong"/>
          <w:rFonts w:ascii="SassoonPrimaryInfant" w:eastAsiaTheme="majorEastAsia" w:hAnsi="SassoonPrimaryInfant"/>
        </w:rPr>
        <w:t>18th May</w:t>
      </w:r>
      <w:r w:rsidRPr="00854D14">
        <w:rPr>
          <w:rFonts w:ascii="SassoonPrimaryInfant" w:hAnsi="SassoonPrimaryInfant"/>
        </w:rPr>
        <w:t xml:space="preserve">, we will be </w:t>
      </w:r>
      <w:r w:rsidR="00887449">
        <w:rPr>
          <w:rFonts w:ascii="SassoonPrimaryInfant" w:hAnsi="SassoonPrimaryInfant"/>
        </w:rPr>
        <w:t xml:space="preserve">again </w:t>
      </w:r>
      <w:r w:rsidRPr="00854D14">
        <w:rPr>
          <w:rFonts w:ascii="SassoonPrimaryInfant" w:hAnsi="SassoonPrimaryInfant"/>
        </w:rPr>
        <w:t xml:space="preserve">celebrating </w:t>
      </w:r>
      <w:r w:rsidR="00887449">
        <w:rPr>
          <w:rFonts w:ascii="SassoonPrimaryInfant" w:hAnsi="SassoonPrimaryInfant"/>
        </w:rPr>
        <w:t xml:space="preserve">our famous </w:t>
      </w:r>
      <w:r w:rsidRPr="00854D14">
        <w:rPr>
          <w:rStyle w:val="Strong"/>
          <w:rFonts w:ascii="SassoonPrimaryInfant" w:eastAsiaTheme="majorEastAsia" w:hAnsi="SassoonPrimaryInfant"/>
        </w:rPr>
        <w:t>Arts Week</w:t>
      </w:r>
      <w:r w:rsidRPr="00854D14">
        <w:rPr>
          <w:rFonts w:ascii="SassoonPrimaryInfant" w:hAnsi="SassoonPrimaryInfant"/>
        </w:rPr>
        <w:t xml:space="preserve"> in school.</w:t>
      </w:r>
    </w:p>
    <w:p w14:paraId="154646F7" w14:textId="77777777" w:rsidR="00854D14" w:rsidRPr="00854D14" w:rsidRDefault="00854D14" w:rsidP="00854D14">
      <w:pPr>
        <w:pStyle w:val="NormalWeb"/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This year, our theme is linked to the UN Convention on the Rights of the Child, focusing on four important articles:</w:t>
      </w:r>
    </w:p>
    <w:p w14:paraId="441D3132" w14:textId="77777777" w:rsidR="00854D14" w:rsidRPr="00854D14" w:rsidRDefault="00854D14" w:rsidP="00854D14">
      <w:pPr>
        <w:pStyle w:val="NormalWeb"/>
        <w:numPr>
          <w:ilvl w:val="0"/>
          <w:numId w:val="6"/>
        </w:numPr>
        <w:rPr>
          <w:rFonts w:ascii="SassoonPrimaryInfant" w:hAnsi="SassoonPrimaryInfant"/>
        </w:rPr>
      </w:pPr>
      <w:r w:rsidRPr="00854D14">
        <w:rPr>
          <w:rStyle w:val="Strong"/>
          <w:rFonts w:ascii="SassoonPrimaryInfant" w:eastAsiaTheme="majorEastAsia" w:hAnsi="SassoonPrimaryInfant"/>
        </w:rPr>
        <w:t>Article 12</w:t>
      </w:r>
      <w:r w:rsidRPr="00854D14">
        <w:rPr>
          <w:rFonts w:ascii="SassoonPrimaryInfant" w:hAnsi="SassoonPrimaryInfant"/>
        </w:rPr>
        <w:t xml:space="preserve"> – The right to share views and be listened to</w:t>
      </w:r>
    </w:p>
    <w:p w14:paraId="2EF51F3C" w14:textId="77777777" w:rsidR="00854D14" w:rsidRPr="00854D14" w:rsidRDefault="00854D14" w:rsidP="00854D14">
      <w:pPr>
        <w:pStyle w:val="NormalWeb"/>
        <w:numPr>
          <w:ilvl w:val="0"/>
          <w:numId w:val="6"/>
        </w:numPr>
        <w:rPr>
          <w:rFonts w:ascii="SassoonPrimaryInfant" w:hAnsi="SassoonPrimaryInfant"/>
        </w:rPr>
      </w:pPr>
      <w:r w:rsidRPr="00854D14">
        <w:rPr>
          <w:rStyle w:val="Strong"/>
          <w:rFonts w:ascii="SassoonPrimaryInfant" w:eastAsiaTheme="majorEastAsia" w:hAnsi="SassoonPrimaryInfant"/>
        </w:rPr>
        <w:t>Article 13</w:t>
      </w:r>
      <w:r w:rsidRPr="00854D14">
        <w:rPr>
          <w:rFonts w:ascii="SassoonPrimaryInfant" w:hAnsi="SassoonPrimaryInfant"/>
        </w:rPr>
        <w:t xml:space="preserve"> – The right to express thoughts and ideas</w:t>
      </w:r>
    </w:p>
    <w:p w14:paraId="0CBC12FF" w14:textId="77777777" w:rsidR="00854D14" w:rsidRPr="00854D14" w:rsidRDefault="00854D14" w:rsidP="00854D14">
      <w:pPr>
        <w:pStyle w:val="NormalWeb"/>
        <w:numPr>
          <w:ilvl w:val="0"/>
          <w:numId w:val="6"/>
        </w:numPr>
        <w:rPr>
          <w:rFonts w:ascii="SassoonPrimaryInfant" w:hAnsi="SassoonPrimaryInfant"/>
        </w:rPr>
      </w:pPr>
      <w:r w:rsidRPr="00854D14">
        <w:rPr>
          <w:rStyle w:val="Strong"/>
          <w:rFonts w:ascii="SassoonPrimaryInfant" w:eastAsiaTheme="majorEastAsia" w:hAnsi="SassoonPrimaryInfant"/>
        </w:rPr>
        <w:t>Article 29</w:t>
      </w:r>
      <w:r w:rsidRPr="00854D14">
        <w:rPr>
          <w:rFonts w:ascii="SassoonPrimaryInfant" w:hAnsi="SassoonPrimaryInfant"/>
        </w:rPr>
        <w:t xml:space="preserve"> – Education should help children respect others and the wider world</w:t>
      </w:r>
    </w:p>
    <w:p w14:paraId="26317E14" w14:textId="77777777" w:rsidR="00854D14" w:rsidRPr="00854D14" w:rsidRDefault="00854D14" w:rsidP="00854D14">
      <w:pPr>
        <w:pStyle w:val="NormalWeb"/>
        <w:numPr>
          <w:ilvl w:val="0"/>
          <w:numId w:val="6"/>
        </w:numPr>
        <w:rPr>
          <w:rFonts w:ascii="SassoonPrimaryInfant" w:hAnsi="SassoonPrimaryInfant"/>
        </w:rPr>
      </w:pPr>
      <w:r w:rsidRPr="00854D14">
        <w:rPr>
          <w:rStyle w:val="Strong"/>
          <w:rFonts w:ascii="SassoonPrimaryInfant" w:eastAsiaTheme="majorEastAsia" w:hAnsi="SassoonPrimaryInfant"/>
        </w:rPr>
        <w:t>Article 31</w:t>
      </w:r>
      <w:r w:rsidRPr="00854D14">
        <w:rPr>
          <w:rFonts w:ascii="SassoonPrimaryInfant" w:hAnsi="SassoonPrimaryInfant"/>
        </w:rPr>
        <w:t xml:space="preserve"> – The right to play and take part in creative and cultural activities</w:t>
      </w:r>
    </w:p>
    <w:p w14:paraId="53BE9D01" w14:textId="77777777" w:rsidR="00854D14" w:rsidRPr="00854D14" w:rsidRDefault="00854D14" w:rsidP="00854D14">
      <w:pPr>
        <w:pStyle w:val="NormalWeb"/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 xml:space="preserve">As we are working towards achieving the </w:t>
      </w:r>
      <w:r w:rsidRPr="00854D14">
        <w:rPr>
          <w:rStyle w:val="Strong"/>
          <w:rFonts w:ascii="SassoonPrimaryInfant" w:eastAsiaTheme="majorEastAsia" w:hAnsi="SassoonPrimaryInfant"/>
        </w:rPr>
        <w:t>Silver Rights Respecting Schools Award</w:t>
      </w:r>
      <w:r w:rsidRPr="00854D14">
        <w:rPr>
          <w:rFonts w:ascii="SassoonPrimaryInfant" w:hAnsi="SassoonPrimaryInfant"/>
        </w:rPr>
        <w:t>, Arts Week provides a wonderful opportunity to show how children’s rights are embedded in our learning and wider school life.</w:t>
      </w:r>
    </w:p>
    <w:p w14:paraId="529A241A" w14:textId="77777777" w:rsidR="00854D14" w:rsidRPr="00854D14" w:rsidRDefault="00854D14" w:rsidP="00854D14">
      <w:pPr>
        <w:pStyle w:val="NormalWeb"/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Throughout Arts Week, children will:</w:t>
      </w:r>
    </w:p>
    <w:p w14:paraId="7E67D322" w14:textId="77777777" w:rsidR="00854D14" w:rsidRPr="00854D14" w:rsidRDefault="00854D14" w:rsidP="00854D14">
      <w:pPr>
        <w:pStyle w:val="NormalWeb"/>
        <w:numPr>
          <w:ilvl w:val="0"/>
          <w:numId w:val="7"/>
        </w:numPr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Share their voices</w:t>
      </w:r>
    </w:p>
    <w:p w14:paraId="701BA973" w14:textId="77777777" w:rsidR="00854D14" w:rsidRPr="00854D14" w:rsidRDefault="00854D14" w:rsidP="00854D14">
      <w:pPr>
        <w:pStyle w:val="NormalWeb"/>
        <w:numPr>
          <w:ilvl w:val="0"/>
          <w:numId w:val="7"/>
        </w:numPr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Take turns and listen to others</w:t>
      </w:r>
    </w:p>
    <w:p w14:paraId="70408268" w14:textId="77777777" w:rsidR="00854D14" w:rsidRPr="00854D14" w:rsidRDefault="00854D14" w:rsidP="00854D14">
      <w:pPr>
        <w:pStyle w:val="NormalWeb"/>
        <w:numPr>
          <w:ilvl w:val="0"/>
          <w:numId w:val="7"/>
        </w:numPr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Work together creatively</w:t>
      </w:r>
    </w:p>
    <w:p w14:paraId="75D7C3B1" w14:textId="77777777" w:rsidR="00854D14" w:rsidRPr="00854D14" w:rsidRDefault="00854D14" w:rsidP="00854D14">
      <w:pPr>
        <w:pStyle w:val="NormalWeb"/>
        <w:numPr>
          <w:ilvl w:val="0"/>
          <w:numId w:val="7"/>
        </w:numPr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Connect their learning with the wider community</w:t>
      </w:r>
    </w:p>
    <w:p w14:paraId="717B5D80" w14:textId="77777777" w:rsidR="00854D14" w:rsidRPr="00854D14" w:rsidRDefault="00854D14" w:rsidP="00854D14">
      <w:pPr>
        <w:pStyle w:val="NormalWeb"/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Through art, music, drama and other creative activities, pupils will explore how their voices matter and how creativity helps us build respectful and inclusive communities.</w:t>
      </w:r>
    </w:p>
    <w:p w14:paraId="24BEEF9D" w14:textId="77777777" w:rsidR="00854D14" w:rsidRPr="00854D14" w:rsidRDefault="00854D14" w:rsidP="00854D14">
      <w:pPr>
        <w:pStyle w:val="NormalWeb"/>
        <w:rPr>
          <w:rFonts w:ascii="SassoonPrimaryInfant" w:hAnsi="SassoonPrimaryInfant"/>
        </w:rPr>
      </w:pPr>
      <w:r w:rsidRPr="00854D14">
        <w:rPr>
          <w:rFonts w:ascii="SassoonPrimaryInfant" w:hAnsi="SassoonPrimaryInfant"/>
        </w:rPr>
        <w:t>We look forward to celebrating the children’s work and sharing their wonderful creations with you.</w:t>
      </w:r>
    </w:p>
    <w:p w14:paraId="71CD52FA" w14:textId="11CD0201" w:rsidR="002943C3" w:rsidRPr="00854D14" w:rsidRDefault="002943C3" w:rsidP="002943C3">
      <w:pPr>
        <w:pStyle w:val="NormalWeb"/>
        <w:rPr>
          <w:rFonts w:ascii="SassoonPrimaryInfant" w:hAnsi="SassoonPrimaryInfant"/>
        </w:rPr>
      </w:pPr>
      <w:r w:rsidRPr="00854D14">
        <w:rPr>
          <w:rFonts w:ascii="SassoonPrimaryInfant" w:hAnsi="SassoonPrimaryInfant"/>
          <w:noProof/>
          <w:sz w:val="27"/>
          <w:szCs w:val="27"/>
        </w:rPr>
        <w:drawing>
          <wp:anchor distT="0" distB="0" distL="114300" distR="114300" simplePos="0" relativeHeight="251660288" behindDoc="0" locked="0" layoutInCell="1" allowOverlap="1" wp14:anchorId="7711352F" wp14:editId="74DB28CB">
            <wp:simplePos x="0" y="0"/>
            <wp:positionH relativeFrom="column">
              <wp:posOffset>3209925</wp:posOffset>
            </wp:positionH>
            <wp:positionV relativeFrom="paragraph">
              <wp:posOffset>345440</wp:posOffset>
            </wp:positionV>
            <wp:extent cx="1266825" cy="2250440"/>
            <wp:effectExtent l="0" t="0" r="9525" b="0"/>
            <wp:wrapThrough wrapText="bothSides">
              <wp:wrapPolygon edited="0">
                <wp:start x="0" y="1463"/>
                <wp:lineTo x="0" y="19930"/>
                <wp:lineTo x="21438" y="19930"/>
                <wp:lineTo x="21438" y="1463"/>
                <wp:lineTo x="0" y="1463"/>
              </wp:wrapPolygon>
            </wp:wrapThrough>
            <wp:docPr id="8749619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250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4D14">
        <w:rPr>
          <w:rFonts w:ascii="SassoonPrimaryInfant" w:hAnsi="SassoonPrimaryInfant"/>
        </w:rPr>
        <w:t>Kind regards,</w:t>
      </w:r>
      <w:r w:rsidRPr="00854D14">
        <w:rPr>
          <w:rFonts w:ascii="SassoonPrimaryInfant" w:hAnsi="SassoonPrimaryInfant"/>
        </w:rPr>
        <w:br/>
        <w:t>Sylwia</w:t>
      </w:r>
    </w:p>
    <w:p w14:paraId="6F791740" w14:textId="00D2A873" w:rsidR="002943C3" w:rsidRPr="002943C3" w:rsidRDefault="002943C3" w:rsidP="002943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7"/>
          <w:szCs w:val="27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ABC7837" wp14:editId="349B18E3">
            <wp:simplePos x="0" y="0"/>
            <wp:positionH relativeFrom="column">
              <wp:posOffset>4819650</wp:posOffset>
            </wp:positionH>
            <wp:positionV relativeFrom="paragraph">
              <wp:posOffset>16510</wp:posOffset>
            </wp:positionV>
            <wp:extent cx="1363345" cy="1819275"/>
            <wp:effectExtent l="0" t="0" r="8255" b="9525"/>
            <wp:wrapThrough wrapText="bothSides">
              <wp:wrapPolygon edited="0">
                <wp:start x="0" y="0"/>
                <wp:lineTo x="0" y="21487"/>
                <wp:lineTo x="21429" y="21487"/>
                <wp:lineTo x="21429" y="0"/>
                <wp:lineTo x="0" y="0"/>
              </wp:wrapPolygon>
            </wp:wrapThrough>
            <wp:docPr id="13377678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D3F0E4A" wp14:editId="234713AC">
            <wp:simplePos x="0" y="0"/>
            <wp:positionH relativeFrom="column">
              <wp:posOffset>1370965</wp:posOffset>
            </wp:positionH>
            <wp:positionV relativeFrom="paragraph">
              <wp:posOffset>44450</wp:posOffset>
            </wp:positionV>
            <wp:extent cx="1362075" cy="1819275"/>
            <wp:effectExtent l="0" t="0" r="9525" b="9525"/>
            <wp:wrapThrough wrapText="bothSides">
              <wp:wrapPolygon edited="0">
                <wp:start x="0" y="0"/>
                <wp:lineTo x="0" y="21487"/>
                <wp:lineTo x="21449" y="21487"/>
                <wp:lineTo x="21449" y="0"/>
                <wp:lineTo x="0" y="0"/>
              </wp:wrapPolygon>
            </wp:wrapThrough>
            <wp:docPr id="13653653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F58B2E3" wp14:editId="4976EFF2">
            <wp:simplePos x="0" y="0"/>
            <wp:positionH relativeFrom="column">
              <wp:posOffset>-457200</wp:posOffset>
            </wp:positionH>
            <wp:positionV relativeFrom="paragraph">
              <wp:posOffset>48260</wp:posOffset>
            </wp:positionV>
            <wp:extent cx="1381125" cy="1841500"/>
            <wp:effectExtent l="0" t="0" r="9525" b="6350"/>
            <wp:wrapThrough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hrough>
            <wp:docPr id="2658713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FEC224" w14:textId="5C2F0A44" w:rsidR="002943C3" w:rsidRDefault="002943C3"/>
    <w:sectPr w:rsidR="002943C3" w:rsidSect="00DB6B96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2ADA"/>
    <w:multiLevelType w:val="multilevel"/>
    <w:tmpl w:val="436C0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970508"/>
    <w:multiLevelType w:val="multilevel"/>
    <w:tmpl w:val="70FE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627AC6"/>
    <w:multiLevelType w:val="multilevel"/>
    <w:tmpl w:val="B6765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450078"/>
    <w:multiLevelType w:val="multilevel"/>
    <w:tmpl w:val="56E60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D21328"/>
    <w:multiLevelType w:val="multilevel"/>
    <w:tmpl w:val="552E4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2D78FC"/>
    <w:multiLevelType w:val="multilevel"/>
    <w:tmpl w:val="52F0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397B7A"/>
    <w:multiLevelType w:val="multilevel"/>
    <w:tmpl w:val="7FA6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3686496">
    <w:abstractNumId w:val="0"/>
  </w:num>
  <w:num w:numId="2" w16cid:durableId="1783305159">
    <w:abstractNumId w:val="4"/>
  </w:num>
  <w:num w:numId="3" w16cid:durableId="769854075">
    <w:abstractNumId w:val="6"/>
  </w:num>
  <w:num w:numId="4" w16cid:durableId="701856703">
    <w:abstractNumId w:val="3"/>
  </w:num>
  <w:num w:numId="5" w16cid:durableId="501166277">
    <w:abstractNumId w:val="1"/>
  </w:num>
  <w:num w:numId="6" w16cid:durableId="1739592757">
    <w:abstractNumId w:val="2"/>
  </w:num>
  <w:num w:numId="7" w16cid:durableId="863665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3C3"/>
    <w:rsid w:val="00015358"/>
    <w:rsid w:val="000E669D"/>
    <w:rsid w:val="002943C3"/>
    <w:rsid w:val="005C1DDA"/>
    <w:rsid w:val="00854D14"/>
    <w:rsid w:val="00887449"/>
    <w:rsid w:val="008E1961"/>
    <w:rsid w:val="00DB6B96"/>
    <w:rsid w:val="00F0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AAE65"/>
  <w15:chartTrackingRefBased/>
  <w15:docId w15:val="{EDF1AD24-CCA9-4C89-84F7-7C2A6ED3F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3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3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3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3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3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3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3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3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3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3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3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3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3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3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3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3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3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3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3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43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3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43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43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43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3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43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3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3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3C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9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943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 Gryzia</dc:creator>
  <cp:keywords/>
  <dc:description/>
  <cp:lastModifiedBy>Sylwia  Gryzia</cp:lastModifiedBy>
  <cp:revision>5</cp:revision>
  <dcterms:created xsi:type="dcterms:W3CDTF">2026-02-25T10:58:00Z</dcterms:created>
  <dcterms:modified xsi:type="dcterms:W3CDTF">2026-04-16T15:42:00Z</dcterms:modified>
</cp:coreProperties>
</file>