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8CE6" w14:textId="1E925BAE" w:rsidR="0066226D" w:rsidRPr="00C259B3" w:rsidRDefault="0066226D" w:rsidP="0066226D">
      <w:pPr>
        <w:rPr>
          <w:rFonts w:ascii="Arial" w:hAnsi="Arial" w:cs="Arial"/>
          <w:b/>
          <w:bCs/>
          <w:sz w:val="24"/>
          <w:szCs w:val="24"/>
        </w:rPr>
      </w:pPr>
      <w:r w:rsidRPr="0066226D">
        <w:rPr>
          <w:rFonts w:ascii="Arial" w:hAnsi="Arial" w:cs="Arial"/>
          <w:b/>
          <w:bCs/>
          <w:sz w:val="24"/>
          <w:szCs w:val="24"/>
        </w:rPr>
        <w:t>School Governor</w:t>
      </w:r>
    </w:p>
    <w:p w14:paraId="53619D7C" w14:textId="77777777" w:rsidR="0066226D" w:rsidRPr="0066226D" w:rsidRDefault="0066226D" w:rsidP="0066226D">
      <w:pPr>
        <w:rPr>
          <w:rFonts w:ascii="Arial" w:hAnsi="Arial" w:cs="Arial"/>
          <w:sz w:val="24"/>
          <w:szCs w:val="24"/>
        </w:rPr>
      </w:pPr>
      <w:r w:rsidRPr="0066226D">
        <w:rPr>
          <w:rFonts w:ascii="Arial" w:hAnsi="Arial" w:cs="Arial"/>
          <w:sz w:val="24"/>
          <w:szCs w:val="24"/>
        </w:rPr>
        <w:t xml:space="preserve">Fort Royal School is a community primary school for children with a range of special educational needs. These include moderate or severe learning disabilities, physical disabilities, children with an autistic spectrum disorder and associated sensory and behavioural difficulties. In recent years, the needs of the children who are joining the school have become more complex, with </w:t>
      </w:r>
      <w:proofErr w:type="gramStart"/>
      <w:r w:rsidRPr="0066226D">
        <w:rPr>
          <w:rFonts w:ascii="Arial" w:hAnsi="Arial" w:cs="Arial"/>
          <w:sz w:val="24"/>
          <w:szCs w:val="24"/>
        </w:rPr>
        <w:t>the majority of</w:t>
      </w:r>
      <w:proofErr w:type="gramEnd"/>
      <w:r w:rsidRPr="0066226D">
        <w:rPr>
          <w:rFonts w:ascii="Arial" w:hAnsi="Arial" w:cs="Arial"/>
          <w:sz w:val="24"/>
          <w:szCs w:val="24"/>
        </w:rPr>
        <w:t xml:space="preserve"> children having severe needs. The catchment area for the school is a 15-mile radius of Worcester city. </w:t>
      </w:r>
    </w:p>
    <w:p w14:paraId="62E3922F" w14:textId="77777777" w:rsidR="0066226D" w:rsidRPr="0066226D" w:rsidRDefault="0066226D" w:rsidP="0066226D">
      <w:pPr>
        <w:rPr>
          <w:rFonts w:ascii="Arial" w:hAnsi="Arial" w:cs="Arial"/>
          <w:sz w:val="24"/>
          <w:szCs w:val="24"/>
        </w:rPr>
      </w:pPr>
      <w:r w:rsidRPr="0066226D">
        <w:rPr>
          <w:rFonts w:ascii="Arial" w:hAnsi="Arial" w:cs="Arial"/>
          <w:sz w:val="24"/>
          <w:szCs w:val="24"/>
        </w:rPr>
        <w:t>The school is purpose-built and provides a range of educational and community facilities, including a sports hall, hydrotherapy pool, outdoor teaching areas and multi-disciplinary treatment rooms. The school has over 200 pupils aged 5-11. </w:t>
      </w:r>
    </w:p>
    <w:p w14:paraId="4CE8A123" w14:textId="77777777" w:rsidR="0066226D" w:rsidRPr="0066226D" w:rsidRDefault="0066226D" w:rsidP="0066226D">
      <w:pPr>
        <w:rPr>
          <w:rFonts w:ascii="Arial" w:hAnsi="Arial" w:cs="Arial"/>
          <w:sz w:val="24"/>
          <w:szCs w:val="24"/>
        </w:rPr>
      </w:pPr>
      <w:r w:rsidRPr="0066226D">
        <w:rPr>
          <w:rFonts w:ascii="Arial" w:hAnsi="Arial" w:cs="Arial"/>
          <w:b/>
          <w:bCs/>
          <w:sz w:val="24"/>
          <w:szCs w:val="24"/>
        </w:rPr>
        <w:t>Key Responsibilities:</w:t>
      </w:r>
    </w:p>
    <w:p w14:paraId="2914138C" w14:textId="77777777" w:rsidR="0066226D" w:rsidRPr="0066226D" w:rsidRDefault="0066226D" w:rsidP="0066226D">
      <w:pPr>
        <w:rPr>
          <w:rFonts w:ascii="Arial" w:hAnsi="Arial" w:cs="Arial"/>
          <w:sz w:val="24"/>
          <w:szCs w:val="24"/>
        </w:rPr>
      </w:pPr>
      <w:r w:rsidRPr="0066226D">
        <w:rPr>
          <w:rFonts w:ascii="Arial" w:hAnsi="Arial" w:cs="Arial"/>
          <w:sz w:val="24"/>
          <w:szCs w:val="24"/>
        </w:rPr>
        <w:t>As a School Governor at Fort Royal, you’ll play a crucial role in supporting the school’s leadership to achieve its vision and strategic goals. Working closely with the headteacher and senior leaders, you’ll help ensure that our students thrive academically and personally.</w:t>
      </w:r>
    </w:p>
    <w:p w14:paraId="36A60DE6" w14:textId="77777777" w:rsidR="0066226D" w:rsidRPr="0066226D" w:rsidRDefault="0066226D" w:rsidP="0066226D">
      <w:pPr>
        <w:numPr>
          <w:ilvl w:val="0"/>
          <w:numId w:val="1"/>
        </w:numPr>
        <w:rPr>
          <w:rFonts w:ascii="Arial" w:hAnsi="Arial" w:cs="Arial"/>
          <w:sz w:val="24"/>
          <w:szCs w:val="24"/>
        </w:rPr>
      </w:pPr>
      <w:r w:rsidRPr="0066226D">
        <w:rPr>
          <w:rFonts w:ascii="Arial" w:hAnsi="Arial" w:cs="Arial"/>
          <w:b/>
          <w:bCs/>
          <w:sz w:val="24"/>
          <w:szCs w:val="24"/>
        </w:rPr>
        <w:t>Strategic Leadership:</w:t>
      </w:r>
      <w:r w:rsidRPr="0066226D">
        <w:rPr>
          <w:rFonts w:ascii="Arial" w:hAnsi="Arial" w:cs="Arial"/>
          <w:sz w:val="24"/>
          <w:szCs w:val="24"/>
        </w:rPr>
        <w:t xml:space="preserve"> Shape the school’s vision and direction collaboratively with the leadership team.</w:t>
      </w:r>
    </w:p>
    <w:p w14:paraId="1B6FF0A0" w14:textId="77777777" w:rsidR="0066226D" w:rsidRPr="0066226D" w:rsidRDefault="0066226D" w:rsidP="0066226D">
      <w:pPr>
        <w:numPr>
          <w:ilvl w:val="0"/>
          <w:numId w:val="1"/>
        </w:numPr>
        <w:rPr>
          <w:rFonts w:ascii="Arial" w:hAnsi="Arial" w:cs="Arial"/>
          <w:sz w:val="24"/>
          <w:szCs w:val="24"/>
        </w:rPr>
      </w:pPr>
      <w:r w:rsidRPr="0066226D">
        <w:rPr>
          <w:rFonts w:ascii="Arial" w:hAnsi="Arial" w:cs="Arial"/>
          <w:b/>
          <w:bCs/>
          <w:sz w:val="24"/>
          <w:szCs w:val="24"/>
        </w:rPr>
        <w:t>Performance Oversight:</w:t>
      </w:r>
      <w:r w:rsidRPr="0066226D">
        <w:rPr>
          <w:rFonts w:ascii="Arial" w:hAnsi="Arial" w:cs="Arial"/>
          <w:sz w:val="24"/>
          <w:szCs w:val="24"/>
        </w:rPr>
        <w:t xml:space="preserve"> Hold the headteacher accountable for the school’s educational and operational performance.</w:t>
      </w:r>
    </w:p>
    <w:p w14:paraId="306ED9DB" w14:textId="77777777" w:rsidR="0066226D" w:rsidRPr="0066226D" w:rsidRDefault="0066226D" w:rsidP="0066226D">
      <w:pPr>
        <w:numPr>
          <w:ilvl w:val="0"/>
          <w:numId w:val="1"/>
        </w:numPr>
        <w:rPr>
          <w:rFonts w:ascii="Arial" w:hAnsi="Arial" w:cs="Arial"/>
          <w:sz w:val="24"/>
          <w:szCs w:val="24"/>
        </w:rPr>
      </w:pPr>
      <w:r w:rsidRPr="0066226D">
        <w:rPr>
          <w:rFonts w:ascii="Arial" w:hAnsi="Arial" w:cs="Arial"/>
          <w:b/>
          <w:bCs/>
          <w:sz w:val="24"/>
          <w:szCs w:val="24"/>
        </w:rPr>
        <w:t>Financial Management:</w:t>
      </w:r>
      <w:r w:rsidRPr="0066226D">
        <w:rPr>
          <w:rFonts w:ascii="Arial" w:hAnsi="Arial" w:cs="Arial"/>
          <w:sz w:val="24"/>
          <w:szCs w:val="24"/>
        </w:rPr>
        <w:t xml:space="preserve"> Support financial decision-making and advocate for resources to meet the school’s needs.</w:t>
      </w:r>
    </w:p>
    <w:p w14:paraId="27A87516" w14:textId="77777777" w:rsidR="0066226D" w:rsidRPr="0066226D" w:rsidRDefault="0066226D" w:rsidP="0066226D">
      <w:pPr>
        <w:numPr>
          <w:ilvl w:val="0"/>
          <w:numId w:val="1"/>
        </w:numPr>
        <w:rPr>
          <w:rFonts w:ascii="Arial" w:hAnsi="Arial" w:cs="Arial"/>
          <w:sz w:val="24"/>
          <w:szCs w:val="24"/>
        </w:rPr>
      </w:pPr>
      <w:r w:rsidRPr="0066226D">
        <w:rPr>
          <w:rFonts w:ascii="Arial" w:hAnsi="Arial" w:cs="Arial"/>
          <w:b/>
          <w:bCs/>
          <w:sz w:val="24"/>
          <w:szCs w:val="24"/>
        </w:rPr>
        <w:t>Specialist Input:</w:t>
      </w:r>
      <w:r w:rsidRPr="0066226D">
        <w:rPr>
          <w:rFonts w:ascii="Arial" w:hAnsi="Arial" w:cs="Arial"/>
          <w:sz w:val="24"/>
          <w:szCs w:val="24"/>
        </w:rPr>
        <w:t xml:space="preserve"> Share your expertise in areas like education, disability, finance, communications, or legal matters to strengthen governance.</w:t>
      </w:r>
    </w:p>
    <w:p w14:paraId="04A08E42" w14:textId="77777777" w:rsidR="0066226D" w:rsidRPr="0066226D" w:rsidRDefault="0066226D" w:rsidP="0066226D">
      <w:pPr>
        <w:numPr>
          <w:ilvl w:val="0"/>
          <w:numId w:val="1"/>
        </w:numPr>
        <w:rPr>
          <w:rFonts w:ascii="Arial" w:hAnsi="Arial" w:cs="Arial"/>
          <w:sz w:val="24"/>
          <w:szCs w:val="24"/>
        </w:rPr>
      </w:pPr>
      <w:r w:rsidRPr="0066226D">
        <w:rPr>
          <w:rFonts w:ascii="Arial" w:hAnsi="Arial" w:cs="Arial"/>
          <w:b/>
          <w:bCs/>
          <w:sz w:val="24"/>
          <w:szCs w:val="24"/>
        </w:rPr>
        <w:t>Stakeholder Engagement:</w:t>
      </w:r>
      <w:r w:rsidRPr="0066226D">
        <w:rPr>
          <w:rFonts w:ascii="Arial" w:hAnsi="Arial" w:cs="Arial"/>
          <w:sz w:val="24"/>
          <w:szCs w:val="24"/>
        </w:rPr>
        <w:t xml:space="preserve"> Act as an ambassador for the school in liaising with local authorities and other partners.</w:t>
      </w:r>
    </w:p>
    <w:p w14:paraId="1E7E3579" w14:textId="77777777" w:rsidR="0066226D" w:rsidRPr="0066226D" w:rsidRDefault="0066226D" w:rsidP="0066226D">
      <w:pPr>
        <w:numPr>
          <w:ilvl w:val="0"/>
          <w:numId w:val="1"/>
        </w:numPr>
        <w:rPr>
          <w:rFonts w:ascii="Arial" w:hAnsi="Arial" w:cs="Arial"/>
          <w:sz w:val="24"/>
          <w:szCs w:val="24"/>
        </w:rPr>
      </w:pPr>
      <w:r w:rsidRPr="0066226D">
        <w:rPr>
          <w:rFonts w:ascii="Arial" w:hAnsi="Arial" w:cs="Arial"/>
          <w:b/>
          <w:bCs/>
          <w:sz w:val="24"/>
          <w:szCs w:val="24"/>
        </w:rPr>
        <w:t>Staff Oversight:</w:t>
      </w:r>
      <w:r w:rsidRPr="0066226D">
        <w:rPr>
          <w:rFonts w:ascii="Arial" w:hAnsi="Arial" w:cs="Arial"/>
          <w:sz w:val="24"/>
          <w:szCs w:val="24"/>
        </w:rPr>
        <w:t xml:space="preserve"> Contribute to pay reviews and performance appraisals to ensure the school’s goals align with staff objectives.</w:t>
      </w:r>
    </w:p>
    <w:p w14:paraId="336F2341" w14:textId="77777777" w:rsidR="0066226D" w:rsidRPr="0066226D" w:rsidRDefault="0066226D" w:rsidP="0066226D">
      <w:pPr>
        <w:rPr>
          <w:rFonts w:ascii="Arial" w:hAnsi="Arial" w:cs="Arial"/>
          <w:b/>
          <w:bCs/>
          <w:sz w:val="24"/>
          <w:szCs w:val="24"/>
        </w:rPr>
      </w:pPr>
      <w:r w:rsidRPr="0066226D">
        <w:rPr>
          <w:rFonts w:ascii="Arial" w:hAnsi="Arial" w:cs="Arial"/>
          <w:b/>
          <w:bCs/>
          <w:sz w:val="24"/>
          <w:szCs w:val="24"/>
        </w:rPr>
        <w:t>Who We’re Looking For</w:t>
      </w:r>
    </w:p>
    <w:p w14:paraId="49A84490" w14:textId="77777777" w:rsidR="0066226D" w:rsidRPr="0066226D" w:rsidRDefault="0066226D" w:rsidP="0066226D">
      <w:pPr>
        <w:rPr>
          <w:rFonts w:ascii="Arial" w:hAnsi="Arial" w:cs="Arial"/>
          <w:sz w:val="24"/>
          <w:szCs w:val="24"/>
        </w:rPr>
      </w:pPr>
      <w:r w:rsidRPr="0066226D">
        <w:rPr>
          <w:rFonts w:ascii="Arial" w:hAnsi="Arial" w:cs="Arial"/>
          <w:sz w:val="24"/>
          <w:szCs w:val="24"/>
        </w:rPr>
        <w:t>We welcome individuals from all backgrounds with a genuine passion for making a difference. Ideal candidates will have one or more of the following skills:</w:t>
      </w:r>
    </w:p>
    <w:p w14:paraId="575B1AE2" w14:textId="77777777" w:rsidR="0066226D" w:rsidRPr="0066226D" w:rsidRDefault="0066226D" w:rsidP="0066226D">
      <w:pPr>
        <w:numPr>
          <w:ilvl w:val="0"/>
          <w:numId w:val="2"/>
        </w:numPr>
        <w:rPr>
          <w:rFonts w:ascii="Arial" w:hAnsi="Arial" w:cs="Arial"/>
          <w:sz w:val="24"/>
          <w:szCs w:val="24"/>
        </w:rPr>
      </w:pPr>
      <w:r w:rsidRPr="0066226D">
        <w:rPr>
          <w:rFonts w:ascii="Arial" w:hAnsi="Arial" w:cs="Arial"/>
          <w:b/>
          <w:bCs/>
          <w:sz w:val="24"/>
          <w:szCs w:val="24"/>
        </w:rPr>
        <w:t>Education &amp; Disability:</w:t>
      </w:r>
      <w:r w:rsidRPr="0066226D">
        <w:rPr>
          <w:rFonts w:ascii="Arial" w:hAnsi="Arial" w:cs="Arial"/>
          <w:sz w:val="24"/>
          <w:szCs w:val="24"/>
        </w:rPr>
        <w:t xml:space="preserve"> Experience in the education or disability sector, including schools, charities, or local/national bodies.</w:t>
      </w:r>
    </w:p>
    <w:p w14:paraId="5D233062" w14:textId="77777777" w:rsidR="0066226D" w:rsidRPr="0066226D" w:rsidRDefault="0066226D" w:rsidP="0066226D">
      <w:pPr>
        <w:numPr>
          <w:ilvl w:val="0"/>
          <w:numId w:val="2"/>
        </w:numPr>
        <w:rPr>
          <w:rFonts w:ascii="Arial" w:hAnsi="Arial" w:cs="Arial"/>
          <w:sz w:val="24"/>
          <w:szCs w:val="24"/>
        </w:rPr>
      </w:pPr>
      <w:r w:rsidRPr="0066226D">
        <w:rPr>
          <w:rFonts w:ascii="Arial" w:hAnsi="Arial" w:cs="Arial"/>
          <w:b/>
          <w:bCs/>
          <w:sz w:val="24"/>
          <w:szCs w:val="24"/>
        </w:rPr>
        <w:t>Finance &amp; Strategy:</w:t>
      </w:r>
      <w:r w:rsidRPr="0066226D">
        <w:rPr>
          <w:rFonts w:ascii="Arial" w:hAnsi="Arial" w:cs="Arial"/>
          <w:sz w:val="24"/>
          <w:szCs w:val="24"/>
        </w:rPr>
        <w:t xml:space="preserve"> Expertise in financial planning, budget management, or funding advocacy.</w:t>
      </w:r>
    </w:p>
    <w:p w14:paraId="2A04091A" w14:textId="77777777" w:rsidR="0066226D" w:rsidRPr="0066226D" w:rsidRDefault="0066226D" w:rsidP="0066226D">
      <w:pPr>
        <w:numPr>
          <w:ilvl w:val="0"/>
          <w:numId w:val="2"/>
        </w:numPr>
        <w:rPr>
          <w:rFonts w:ascii="Arial" w:hAnsi="Arial" w:cs="Arial"/>
          <w:sz w:val="24"/>
          <w:szCs w:val="24"/>
        </w:rPr>
      </w:pPr>
      <w:r w:rsidRPr="0066226D">
        <w:rPr>
          <w:rFonts w:ascii="Arial" w:hAnsi="Arial" w:cs="Arial"/>
          <w:b/>
          <w:bCs/>
          <w:sz w:val="24"/>
          <w:szCs w:val="24"/>
        </w:rPr>
        <w:t>Communications &amp; Marketing:</w:t>
      </w:r>
      <w:r w:rsidRPr="0066226D">
        <w:rPr>
          <w:rFonts w:ascii="Arial" w:hAnsi="Arial" w:cs="Arial"/>
          <w:sz w:val="24"/>
          <w:szCs w:val="24"/>
        </w:rPr>
        <w:t xml:space="preserve"> Strong communication skills, particularly in representing the school to local authorities and government.</w:t>
      </w:r>
    </w:p>
    <w:p w14:paraId="77DDFAB1" w14:textId="77777777" w:rsidR="0066226D" w:rsidRPr="0066226D" w:rsidRDefault="0066226D" w:rsidP="0066226D">
      <w:pPr>
        <w:numPr>
          <w:ilvl w:val="0"/>
          <w:numId w:val="2"/>
        </w:numPr>
        <w:rPr>
          <w:rFonts w:ascii="Arial" w:hAnsi="Arial" w:cs="Arial"/>
          <w:sz w:val="24"/>
          <w:szCs w:val="24"/>
        </w:rPr>
      </w:pPr>
      <w:r w:rsidRPr="0066226D">
        <w:rPr>
          <w:rFonts w:ascii="Arial" w:hAnsi="Arial" w:cs="Arial"/>
          <w:b/>
          <w:bCs/>
          <w:sz w:val="24"/>
          <w:szCs w:val="24"/>
        </w:rPr>
        <w:t>Legal &amp; Governance Knowledge:</w:t>
      </w:r>
      <w:r w:rsidRPr="0066226D">
        <w:rPr>
          <w:rFonts w:ascii="Arial" w:hAnsi="Arial" w:cs="Arial"/>
          <w:sz w:val="24"/>
          <w:szCs w:val="24"/>
        </w:rPr>
        <w:t xml:space="preserve"> Understanding of legal frameworks in education, especially relating to special needs.</w:t>
      </w:r>
    </w:p>
    <w:p w14:paraId="43ACF8B9" w14:textId="77777777" w:rsidR="0066226D" w:rsidRPr="0066226D" w:rsidRDefault="0066226D" w:rsidP="0066226D">
      <w:pPr>
        <w:rPr>
          <w:rFonts w:ascii="Arial" w:hAnsi="Arial" w:cs="Arial"/>
          <w:b/>
          <w:bCs/>
          <w:sz w:val="24"/>
          <w:szCs w:val="24"/>
        </w:rPr>
      </w:pPr>
      <w:r w:rsidRPr="0066226D">
        <w:rPr>
          <w:rFonts w:ascii="Arial" w:hAnsi="Arial" w:cs="Arial"/>
          <w:b/>
          <w:bCs/>
          <w:sz w:val="24"/>
          <w:szCs w:val="24"/>
        </w:rPr>
        <w:lastRenderedPageBreak/>
        <w:t>Your Commitment</w:t>
      </w:r>
    </w:p>
    <w:p w14:paraId="5DCEB8D5" w14:textId="77777777" w:rsidR="0066226D" w:rsidRPr="0066226D" w:rsidRDefault="0066226D" w:rsidP="0066226D">
      <w:pPr>
        <w:rPr>
          <w:rFonts w:ascii="Arial" w:hAnsi="Arial" w:cs="Arial"/>
          <w:sz w:val="24"/>
          <w:szCs w:val="24"/>
        </w:rPr>
      </w:pPr>
      <w:r w:rsidRPr="0066226D">
        <w:rPr>
          <w:rFonts w:ascii="Arial" w:hAnsi="Arial" w:cs="Arial"/>
          <w:sz w:val="24"/>
          <w:szCs w:val="24"/>
        </w:rPr>
        <w:t>Governors are expected to attend:</w:t>
      </w:r>
    </w:p>
    <w:p w14:paraId="5E95A53C" w14:textId="77777777" w:rsidR="0066226D" w:rsidRPr="0066226D" w:rsidRDefault="0066226D" w:rsidP="0066226D">
      <w:pPr>
        <w:numPr>
          <w:ilvl w:val="0"/>
          <w:numId w:val="4"/>
        </w:numPr>
        <w:rPr>
          <w:rFonts w:ascii="Arial" w:hAnsi="Arial" w:cs="Arial"/>
          <w:sz w:val="24"/>
          <w:szCs w:val="24"/>
        </w:rPr>
      </w:pPr>
      <w:r w:rsidRPr="0066226D">
        <w:rPr>
          <w:rFonts w:ascii="Arial" w:hAnsi="Arial" w:cs="Arial"/>
          <w:b/>
          <w:bCs/>
          <w:sz w:val="24"/>
          <w:szCs w:val="24"/>
        </w:rPr>
        <w:t>7 meetings per year:</w:t>
      </w:r>
      <w:r w:rsidRPr="0066226D">
        <w:rPr>
          <w:rFonts w:ascii="Arial" w:hAnsi="Arial" w:cs="Arial"/>
          <w:sz w:val="24"/>
          <w:szCs w:val="24"/>
        </w:rPr>
        <w:t xml:space="preserve"> A mix of in-person and online, lasting about 2 hours each.</w:t>
      </w:r>
    </w:p>
    <w:p w14:paraId="2DF0D12E" w14:textId="77777777" w:rsidR="0066226D" w:rsidRPr="0066226D" w:rsidRDefault="0066226D" w:rsidP="0066226D">
      <w:pPr>
        <w:numPr>
          <w:ilvl w:val="0"/>
          <w:numId w:val="4"/>
        </w:numPr>
        <w:rPr>
          <w:rFonts w:ascii="Arial" w:hAnsi="Arial" w:cs="Arial"/>
          <w:sz w:val="24"/>
          <w:szCs w:val="24"/>
        </w:rPr>
      </w:pPr>
      <w:r w:rsidRPr="0066226D">
        <w:rPr>
          <w:rFonts w:ascii="Arial" w:hAnsi="Arial" w:cs="Arial"/>
          <w:b/>
          <w:bCs/>
          <w:sz w:val="24"/>
          <w:szCs w:val="24"/>
        </w:rPr>
        <w:t>1 annual strategy day</w:t>
      </w:r>
      <w:r w:rsidRPr="0066226D">
        <w:rPr>
          <w:rFonts w:ascii="Arial" w:hAnsi="Arial" w:cs="Arial"/>
          <w:sz w:val="24"/>
          <w:szCs w:val="24"/>
        </w:rPr>
        <w:t xml:space="preserve"> to focus on long-term planning.</w:t>
      </w:r>
    </w:p>
    <w:p w14:paraId="0A959826" w14:textId="77777777" w:rsidR="0066226D" w:rsidRPr="0066226D" w:rsidRDefault="0066226D" w:rsidP="0066226D">
      <w:pPr>
        <w:numPr>
          <w:ilvl w:val="0"/>
          <w:numId w:val="4"/>
        </w:numPr>
        <w:rPr>
          <w:rFonts w:ascii="Arial" w:hAnsi="Arial" w:cs="Arial"/>
          <w:sz w:val="24"/>
          <w:szCs w:val="24"/>
        </w:rPr>
      </w:pPr>
      <w:r w:rsidRPr="0066226D">
        <w:rPr>
          <w:rFonts w:ascii="Arial" w:hAnsi="Arial" w:cs="Arial"/>
          <w:sz w:val="24"/>
          <w:szCs w:val="24"/>
        </w:rPr>
        <w:t>Occasional school visits (1-2 per term) to connect with staff and students.</w:t>
      </w:r>
    </w:p>
    <w:p w14:paraId="27FA9364" w14:textId="77777777" w:rsidR="0066226D" w:rsidRPr="0066226D" w:rsidRDefault="0066226D" w:rsidP="0066226D">
      <w:pPr>
        <w:rPr>
          <w:rFonts w:ascii="Arial" w:hAnsi="Arial" w:cs="Arial"/>
          <w:sz w:val="24"/>
          <w:szCs w:val="24"/>
        </w:rPr>
      </w:pPr>
      <w:r w:rsidRPr="0066226D">
        <w:rPr>
          <w:rFonts w:ascii="Arial" w:hAnsi="Arial" w:cs="Arial"/>
          <w:sz w:val="24"/>
          <w:szCs w:val="24"/>
        </w:rPr>
        <w:t>Preparation for meetings involves reading papers and considering questions for the senior leadership team. Training in school governance is provided, and ongoing development is supported.</w:t>
      </w:r>
    </w:p>
    <w:p w14:paraId="52CBCFE3" w14:textId="77777777" w:rsidR="0066226D" w:rsidRPr="0066226D" w:rsidRDefault="0066226D" w:rsidP="0066226D">
      <w:pPr>
        <w:rPr>
          <w:rFonts w:ascii="Arial" w:hAnsi="Arial" w:cs="Arial"/>
          <w:b/>
          <w:bCs/>
          <w:sz w:val="24"/>
          <w:szCs w:val="24"/>
        </w:rPr>
      </w:pPr>
      <w:r w:rsidRPr="0066226D">
        <w:rPr>
          <w:rFonts w:ascii="Arial" w:hAnsi="Arial" w:cs="Arial"/>
          <w:b/>
          <w:bCs/>
          <w:sz w:val="24"/>
          <w:szCs w:val="24"/>
        </w:rPr>
        <w:t>How to Apply</w:t>
      </w:r>
    </w:p>
    <w:p w14:paraId="6FF32276" w14:textId="77777777" w:rsidR="0066226D" w:rsidRPr="0066226D" w:rsidRDefault="0066226D" w:rsidP="0066226D">
      <w:pPr>
        <w:rPr>
          <w:rFonts w:ascii="Arial" w:hAnsi="Arial" w:cs="Arial"/>
          <w:sz w:val="24"/>
          <w:szCs w:val="24"/>
        </w:rPr>
      </w:pPr>
      <w:r w:rsidRPr="0066226D">
        <w:rPr>
          <w:rFonts w:ascii="Arial" w:hAnsi="Arial" w:cs="Arial"/>
          <w:sz w:val="24"/>
          <w:szCs w:val="24"/>
        </w:rPr>
        <w:t xml:space="preserve">Explore our website at </w:t>
      </w:r>
      <w:hyperlink r:id="rId5" w:tgtFrame="_new" w:history="1">
        <w:r w:rsidRPr="0066226D">
          <w:rPr>
            <w:rStyle w:val="Hyperlink"/>
            <w:rFonts w:ascii="Arial" w:hAnsi="Arial" w:cs="Arial"/>
            <w:sz w:val="24"/>
            <w:szCs w:val="24"/>
          </w:rPr>
          <w:t>www.fortroyal.co.uk</w:t>
        </w:r>
      </w:hyperlink>
      <w:r w:rsidRPr="0066226D">
        <w:rPr>
          <w:rFonts w:ascii="Arial" w:hAnsi="Arial" w:cs="Arial"/>
          <w:sz w:val="24"/>
          <w:szCs w:val="24"/>
        </w:rPr>
        <w:t xml:space="preserve"> to learn more about our Vision and Values.</w:t>
      </w:r>
    </w:p>
    <w:p w14:paraId="5D7DF164" w14:textId="77777777" w:rsidR="0066226D" w:rsidRPr="0066226D" w:rsidRDefault="0066226D" w:rsidP="0066226D">
      <w:pPr>
        <w:rPr>
          <w:rFonts w:ascii="Arial" w:hAnsi="Arial" w:cs="Arial"/>
          <w:sz w:val="24"/>
          <w:szCs w:val="24"/>
        </w:rPr>
      </w:pPr>
      <w:r w:rsidRPr="0066226D">
        <w:rPr>
          <w:rFonts w:ascii="Arial" w:hAnsi="Arial" w:cs="Arial"/>
          <w:b/>
          <w:bCs/>
          <w:sz w:val="24"/>
          <w:szCs w:val="24"/>
        </w:rPr>
        <w:t>Next Steps:</w:t>
      </w:r>
    </w:p>
    <w:p w14:paraId="43A27227" w14:textId="385CC73B" w:rsidR="0066226D" w:rsidRPr="0066226D" w:rsidRDefault="0066226D" w:rsidP="0066226D">
      <w:pPr>
        <w:numPr>
          <w:ilvl w:val="0"/>
          <w:numId w:val="5"/>
        </w:numPr>
        <w:rPr>
          <w:rFonts w:ascii="Arial" w:hAnsi="Arial" w:cs="Arial"/>
          <w:sz w:val="24"/>
          <w:szCs w:val="24"/>
        </w:rPr>
      </w:pPr>
      <w:r w:rsidRPr="0066226D">
        <w:rPr>
          <w:rFonts w:ascii="Arial" w:hAnsi="Arial" w:cs="Arial"/>
          <w:sz w:val="24"/>
          <w:szCs w:val="24"/>
        </w:rPr>
        <w:t xml:space="preserve">Contact Emma at </w:t>
      </w:r>
      <w:hyperlink r:id="rId6" w:history="1">
        <w:r w:rsidRPr="00C259B3">
          <w:rPr>
            <w:rStyle w:val="Hyperlink"/>
            <w:rFonts w:ascii="Arial" w:hAnsi="Arial" w:cs="Arial"/>
            <w:sz w:val="24"/>
            <w:szCs w:val="24"/>
          </w:rPr>
          <w:t>EEvans@fortroyal.worcs.sch.uk</w:t>
        </w:r>
      </w:hyperlink>
      <w:r w:rsidRPr="00C259B3">
        <w:rPr>
          <w:rFonts w:ascii="Arial" w:hAnsi="Arial" w:cs="Arial"/>
          <w:sz w:val="24"/>
          <w:szCs w:val="24"/>
        </w:rPr>
        <w:t xml:space="preserve"> </w:t>
      </w:r>
      <w:r w:rsidRPr="0066226D">
        <w:rPr>
          <w:rFonts w:ascii="Arial" w:hAnsi="Arial" w:cs="Arial"/>
          <w:sz w:val="24"/>
          <w:szCs w:val="24"/>
        </w:rPr>
        <w:t>to arrange an informal chat and school visit.</w:t>
      </w:r>
    </w:p>
    <w:p w14:paraId="4A02206D" w14:textId="77777777" w:rsidR="0066226D" w:rsidRPr="0066226D" w:rsidRDefault="0066226D" w:rsidP="0066226D">
      <w:pPr>
        <w:numPr>
          <w:ilvl w:val="0"/>
          <w:numId w:val="5"/>
        </w:numPr>
        <w:rPr>
          <w:rFonts w:ascii="Arial" w:hAnsi="Arial" w:cs="Arial"/>
          <w:sz w:val="24"/>
          <w:szCs w:val="24"/>
        </w:rPr>
      </w:pPr>
      <w:r w:rsidRPr="0066226D">
        <w:rPr>
          <w:rFonts w:ascii="Arial" w:hAnsi="Arial" w:cs="Arial"/>
          <w:sz w:val="24"/>
          <w:szCs w:val="24"/>
        </w:rPr>
        <w:t xml:space="preserve">Complete and </w:t>
      </w:r>
      <w:proofErr w:type="gramStart"/>
      <w:r w:rsidRPr="0066226D">
        <w:rPr>
          <w:rFonts w:ascii="Arial" w:hAnsi="Arial" w:cs="Arial"/>
          <w:sz w:val="24"/>
          <w:szCs w:val="24"/>
        </w:rPr>
        <w:t>submit an application</w:t>
      </w:r>
      <w:proofErr w:type="gramEnd"/>
      <w:r w:rsidRPr="0066226D">
        <w:rPr>
          <w:rFonts w:ascii="Arial" w:hAnsi="Arial" w:cs="Arial"/>
          <w:sz w:val="24"/>
          <w:szCs w:val="24"/>
        </w:rPr>
        <w:t xml:space="preserve"> form provided after your visit.</w:t>
      </w:r>
    </w:p>
    <w:p w14:paraId="4EA2E2C5" w14:textId="77777777" w:rsidR="0066226D" w:rsidRPr="0066226D" w:rsidRDefault="0066226D" w:rsidP="0066226D">
      <w:pPr>
        <w:numPr>
          <w:ilvl w:val="0"/>
          <w:numId w:val="5"/>
        </w:numPr>
        <w:rPr>
          <w:rFonts w:ascii="Arial" w:hAnsi="Arial" w:cs="Arial"/>
          <w:sz w:val="24"/>
          <w:szCs w:val="24"/>
        </w:rPr>
      </w:pPr>
      <w:r w:rsidRPr="0066226D">
        <w:rPr>
          <w:rFonts w:ascii="Arial" w:hAnsi="Arial" w:cs="Arial"/>
          <w:sz w:val="24"/>
          <w:szCs w:val="24"/>
        </w:rPr>
        <w:t>Shortlisted candidates will be invited for an interview, which includes a school tour.</w:t>
      </w:r>
    </w:p>
    <w:p w14:paraId="59E26BFE" w14:textId="77777777" w:rsidR="0066226D" w:rsidRPr="0066226D" w:rsidRDefault="0066226D" w:rsidP="0066226D">
      <w:pPr>
        <w:rPr>
          <w:rFonts w:ascii="Arial" w:hAnsi="Arial" w:cs="Arial"/>
          <w:sz w:val="24"/>
          <w:szCs w:val="24"/>
        </w:rPr>
      </w:pPr>
      <w:r w:rsidRPr="0066226D">
        <w:rPr>
          <w:rFonts w:ascii="Arial" w:hAnsi="Arial" w:cs="Arial"/>
          <w:b/>
          <w:bCs/>
          <w:sz w:val="24"/>
          <w:szCs w:val="24"/>
        </w:rPr>
        <w:t>Please note:</w:t>
      </w:r>
      <w:r w:rsidRPr="0066226D">
        <w:rPr>
          <w:rFonts w:ascii="Arial" w:hAnsi="Arial" w:cs="Arial"/>
          <w:sz w:val="24"/>
          <w:szCs w:val="24"/>
        </w:rPr>
        <w:t xml:space="preserve"> This role requires an Enhanced DBS check and agreement to our Code of Conduct.</w:t>
      </w:r>
    </w:p>
    <w:p w14:paraId="36F0553C" w14:textId="7A05DF89" w:rsidR="00EA35D4" w:rsidRPr="00C259B3" w:rsidRDefault="0066226D">
      <w:pPr>
        <w:rPr>
          <w:rFonts w:ascii="Arial" w:hAnsi="Arial" w:cs="Arial"/>
          <w:sz w:val="24"/>
          <w:szCs w:val="24"/>
        </w:rPr>
      </w:pPr>
      <w:r w:rsidRPr="0066226D">
        <w:rPr>
          <w:rFonts w:ascii="Arial" w:hAnsi="Arial" w:cs="Arial"/>
          <w:sz w:val="24"/>
          <w:szCs w:val="24"/>
        </w:rPr>
        <w:t>Join us at Fort Royal School to help shape a brighter future for our incredible students. Together, we can make a lasting difference!</w:t>
      </w:r>
    </w:p>
    <w:sectPr w:rsidR="00EA35D4" w:rsidRPr="00C25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5D17"/>
    <w:multiLevelType w:val="multilevel"/>
    <w:tmpl w:val="172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1A1F"/>
    <w:multiLevelType w:val="multilevel"/>
    <w:tmpl w:val="912E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19E5"/>
    <w:multiLevelType w:val="multilevel"/>
    <w:tmpl w:val="132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8022A"/>
    <w:multiLevelType w:val="multilevel"/>
    <w:tmpl w:val="68A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77582"/>
    <w:multiLevelType w:val="multilevel"/>
    <w:tmpl w:val="791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838043">
    <w:abstractNumId w:val="0"/>
  </w:num>
  <w:num w:numId="2" w16cid:durableId="1942302048">
    <w:abstractNumId w:val="2"/>
  </w:num>
  <w:num w:numId="3" w16cid:durableId="1979455991">
    <w:abstractNumId w:val="1"/>
  </w:num>
  <w:num w:numId="4" w16cid:durableId="1973635992">
    <w:abstractNumId w:val="3"/>
  </w:num>
  <w:num w:numId="5" w16cid:durableId="1506825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6D"/>
    <w:rsid w:val="00222C25"/>
    <w:rsid w:val="0066226D"/>
    <w:rsid w:val="00784CE8"/>
    <w:rsid w:val="00BD5605"/>
    <w:rsid w:val="00C259B3"/>
    <w:rsid w:val="00EA0EFC"/>
    <w:rsid w:val="00EA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732F"/>
  <w15:chartTrackingRefBased/>
  <w15:docId w15:val="{944968D1-6F49-4882-ABA2-6E5F32C9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26D"/>
    <w:rPr>
      <w:rFonts w:eastAsiaTheme="majorEastAsia" w:cstheme="majorBidi"/>
      <w:color w:val="272727" w:themeColor="text1" w:themeTint="D8"/>
    </w:rPr>
  </w:style>
  <w:style w:type="paragraph" w:styleId="Title">
    <w:name w:val="Title"/>
    <w:basedOn w:val="Normal"/>
    <w:next w:val="Normal"/>
    <w:link w:val="TitleChar"/>
    <w:uiPriority w:val="10"/>
    <w:qFormat/>
    <w:rsid w:val="00662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26D"/>
    <w:pPr>
      <w:spacing w:before="160"/>
      <w:jc w:val="center"/>
    </w:pPr>
    <w:rPr>
      <w:i/>
      <w:iCs/>
      <w:color w:val="404040" w:themeColor="text1" w:themeTint="BF"/>
    </w:rPr>
  </w:style>
  <w:style w:type="character" w:customStyle="1" w:styleId="QuoteChar">
    <w:name w:val="Quote Char"/>
    <w:basedOn w:val="DefaultParagraphFont"/>
    <w:link w:val="Quote"/>
    <w:uiPriority w:val="29"/>
    <w:rsid w:val="0066226D"/>
    <w:rPr>
      <w:i/>
      <w:iCs/>
      <w:color w:val="404040" w:themeColor="text1" w:themeTint="BF"/>
    </w:rPr>
  </w:style>
  <w:style w:type="paragraph" w:styleId="ListParagraph">
    <w:name w:val="List Paragraph"/>
    <w:basedOn w:val="Normal"/>
    <w:uiPriority w:val="34"/>
    <w:qFormat/>
    <w:rsid w:val="0066226D"/>
    <w:pPr>
      <w:ind w:left="720"/>
      <w:contextualSpacing/>
    </w:pPr>
  </w:style>
  <w:style w:type="character" w:styleId="IntenseEmphasis">
    <w:name w:val="Intense Emphasis"/>
    <w:basedOn w:val="DefaultParagraphFont"/>
    <w:uiPriority w:val="21"/>
    <w:qFormat/>
    <w:rsid w:val="0066226D"/>
    <w:rPr>
      <w:i/>
      <w:iCs/>
      <w:color w:val="0F4761" w:themeColor="accent1" w:themeShade="BF"/>
    </w:rPr>
  </w:style>
  <w:style w:type="paragraph" w:styleId="IntenseQuote">
    <w:name w:val="Intense Quote"/>
    <w:basedOn w:val="Normal"/>
    <w:next w:val="Normal"/>
    <w:link w:val="IntenseQuoteChar"/>
    <w:uiPriority w:val="30"/>
    <w:qFormat/>
    <w:rsid w:val="00662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26D"/>
    <w:rPr>
      <w:i/>
      <w:iCs/>
      <w:color w:val="0F4761" w:themeColor="accent1" w:themeShade="BF"/>
    </w:rPr>
  </w:style>
  <w:style w:type="character" w:styleId="IntenseReference">
    <w:name w:val="Intense Reference"/>
    <w:basedOn w:val="DefaultParagraphFont"/>
    <w:uiPriority w:val="32"/>
    <w:qFormat/>
    <w:rsid w:val="0066226D"/>
    <w:rPr>
      <w:b/>
      <w:bCs/>
      <w:smallCaps/>
      <w:color w:val="0F4761" w:themeColor="accent1" w:themeShade="BF"/>
      <w:spacing w:val="5"/>
    </w:rPr>
  </w:style>
  <w:style w:type="character" w:styleId="Hyperlink">
    <w:name w:val="Hyperlink"/>
    <w:basedOn w:val="DefaultParagraphFont"/>
    <w:uiPriority w:val="99"/>
    <w:unhideWhenUsed/>
    <w:rsid w:val="0066226D"/>
    <w:rPr>
      <w:color w:val="467886" w:themeColor="hyperlink"/>
      <w:u w:val="single"/>
    </w:rPr>
  </w:style>
  <w:style w:type="character" w:styleId="UnresolvedMention">
    <w:name w:val="Unresolved Mention"/>
    <w:basedOn w:val="DefaultParagraphFont"/>
    <w:uiPriority w:val="99"/>
    <w:semiHidden/>
    <w:unhideWhenUsed/>
    <w:rsid w:val="00662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94237">
      <w:bodyDiv w:val="1"/>
      <w:marLeft w:val="0"/>
      <w:marRight w:val="0"/>
      <w:marTop w:val="0"/>
      <w:marBottom w:val="0"/>
      <w:divBdr>
        <w:top w:val="none" w:sz="0" w:space="0" w:color="auto"/>
        <w:left w:val="none" w:sz="0" w:space="0" w:color="auto"/>
        <w:bottom w:val="none" w:sz="0" w:space="0" w:color="auto"/>
        <w:right w:val="none" w:sz="0" w:space="0" w:color="auto"/>
      </w:divBdr>
      <w:divsChild>
        <w:div w:id="134034725">
          <w:marLeft w:val="0"/>
          <w:marRight w:val="0"/>
          <w:marTop w:val="0"/>
          <w:marBottom w:val="0"/>
          <w:divBdr>
            <w:top w:val="none" w:sz="0" w:space="0" w:color="auto"/>
            <w:left w:val="none" w:sz="0" w:space="0" w:color="auto"/>
            <w:bottom w:val="none" w:sz="0" w:space="0" w:color="auto"/>
            <w:right w:val="none" w:sz="0" w:space="0" w:color="auto"/>
          </w:divBdr>
        </w:div>
        <w:div w:id="1844515519">
          <w:marLeft w:val="0"/>
          <w:marRight w:val="0"/>
          <w:marTop w:val="0"/>
          <w:marBottom w:val="0"/>
          <w:divBdr>
            <w:top w:val="none" w:sz="0" w:space="0" w:color="auto"/>
            <w:left w:val="none" w:sz="0" w:space="0" w:color="auto"/>
            <w:bottom w:val="none" w:sz="0" w:space="0" w:color="auto"/>
            <w:right w:val="none" w:sz="0" w:space="0" w:color="auto"/>
          </w:divBdr>
        </w:div>
      </w:divsChild>
    </w:div>
    <w:div w:id="1575163045">
      <w:bodyDiv w:val="1"/>
      <w:marLeft w:val="0"/>
      <w:marRight w:val="0"/>
      <w:marTop w:val="0"/>
      <w:marBottom w:val="0"/>
      <w:divBdr>
        <w:top w:val="none" w:sz="0" w:space="0" w:color="auto"/>
        <w:left w:val="none" w:sz="0" w:space="0" w:color="auto"/>
        <w:bottom w:val="none" w:sz="0" w:space="0" w:color="auto"/>
        <w:right w:val="none" w:sz="0" w:space="0" w:color="auto"/>
      </w:divBdr>
      <w:divsChild>
        <w:div w:id="982467978">
          <w:marLeft w:val="0"/>
          <w:marRight w:val="0"/>
          <w:marTop w:val="0"/>
          <w:marBottom w:val="0"/>
          <w:divBdr>
            <w:top w:val="none" w:sz="0" w:space="0" w:color="auto"/>
            <w:left w:val="none" w:sz="0" w:space="0" w:color="auto"/>
            <w:bottom w:val="none" w:sz="0" w:space="0" w:color="auto"/>
            <w:right w:val="none" w:sz="0" w:space="0" w:color="auto"/>
          </w:divBdr>
        </w:div>
        <w:div w:id="1332101787">
          <w:marLeft w:val="0"/>
          <w:marRight w:val="0"/>
          <w:marTop w:val="0"/>
          <w:marBottom w:val="0"/>
          <w:divBdr>
            <w:top w:val="none" w:sz="0" w:space="0" w:color="auto"/>
            <w:left w:val="none" w:sz="0" w:space="0" w:color="auto"/>
            <w:bottom w:val="none" w:sz="0" w:space="0" w:color="auto"/>
            <w:right w:val="none" w:sz="0" w:space="0" w:color="auto"/>
          </w:divBdr>
        </w:div>
      </w:divsChild>
    </w:div>
    <w:div w:id="2043700194">
      <w:bodyDiv w:val="1"/>
      <w:marLeft w:val="0"/>
      <w:marRight w:val="0"/>
      <w:marTop w:val="0"/>
      <w:marBottom w:val="0"/>
      <w:divBdr>
        <w:top w:val="none" w:sz="0" w:space="0" w:color="auto"/>
        <w:left w:val="none" w:sz="0" w:space="0" w:color="auto"/>
        <w:bottom w:val="none" w:sz="0" w:space="0" w:color="auto"/>
        <w:right w:val="none" w:sz="0" w:space="0" w:color="auto"/>
      </w:divBdr>
      <w:divsChild>
        <w:div w:id="829713258">
          <w:marLeft w:val="0"/>
          <w:marRight w:val="0"/>
          <w:marTop w:val="0"/>
          <w:marBottom w:val="0"/>
          <w:divBdr>
            <w:top w:val="none" w:sz="0" w:space="0" w:color="auto"/>
            <w:left w:val="none" w:sz="0" w:space="0" w:color="auto"/>
            <w:bottom w:val="none" w:sz="0" w:space="0" w:color="auto"/>
            <w:right w:val="none" w:sz="0" w:space="0" w:color="auto"/>
          </w:divBdr>
          <w:divsChild>
            <w:div w:id="1395619289">
              <w:marLeft w:val="0"/>
              <w:marRight w:val="0"/>
              <w:marTop w:val="0"/>
              <w:marBottom w:val="0"/>
              <w:divBdr>
                <w:top w:val="none" w:sz="0" w:space="0" w:color="auto"/>
                <w:left w:val="none" w:sz="0" w:space="0" w:color="auto"/>
                <w:bottom w:val="none" w:sz="0" w:space="0" w:color="auto"/>
                <w:right w:val="none" w:sz="0" w:space="0" w:color="auto"/>
              </w:divBdr>
              <w:divsChild>
                <w:div w:id="414280637">
                  <w:marLeft w:val="0"/>
                  <w:marRight w:val="0"/>
                  <w:marTop w:val="0"/>
                  <w:marBottom w:val="0"/>
                  <w:divBdr>
                    <w:top w:val="none" w:sz="0" w:space="0" w:color="auto"/>
                    <w:left w:val="none" w:sz="0" w:space="0" w:color="auto"/>
                    <w:bottom w:val="none" w:sz="0" w:space="0" w:color="auto"/>
                    <w:right w:val="none" w:sz="0" w:space="0" w:color="auto"/>
                  </w:divBdr>
                  <w:divsChild>
                    <w:div w:id="4796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9042">
          <w:marLeft w:val="0"/>
          <w:marRight w:val="0"/>
          <w:marTop w:val="0"/>
          <w:marBottom w:val="0"/>
          <w:divBdr>
            <w:top w:val="none" w:sz="0" w:space="0" w:color="auto"/>
            <w:left w:val="none" w:sz="0" w:space="0" w:color="auto"/>
            <w:bottom w:val="none" w:sz="0" w:space="0" w:color="auto"/>
            <w:right w:val="none" w:sz="0" w:space="0" w:color="auto"/>
          </w:divBdr>
          <w:divsChild>
            <w:div w:id="282613523">
              <w:marLeft w:val="0"/>
              <w:marRight w:val="0"/>
              <w:marTop w:val="0"/>
              <w:marBottom w:val="0"/>
              <w:divBdr>
                <w:top w:val="none" w:sz="0" w:space="0" w:color="auto"/>
                <w:left w:val="none" w:sz="0" w:space="0" w:color="auto"/>
                <w:bottom w:val="none" w:sz="0" w:space="0" w:color="auto"/>
                <w:right w:val="none" w:sz="0" w:space="0" w:color="auto"/>
              </w:divBdr>
              <w:divsChild>
                <w:div w:id="734157550">
                  <w:marLeft w:val="0"/>
                  <w:marRight w:val="0"/>
                  <w:marTop w:val="0"/>
                  <w:marBottom w:val="0"/>
                  <w:divBdr>
                    <w:top w:val="none" w:sz="0" w:space="0" w:color="auto"/>
                    <w:left w:val="none" w:sz="0" w:space="0" w:color="auto"/>
                    <w:bottom w:val="none" w:sz="0" w:space="0" w:color="auto"/>
                    <w:right w:val="none" w:sz="0" w:space="0" w:color="auto"/>
                  </w:divBdr>
                  <w:divsChild>
                    <w:div w:id="1920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2057">
      <w:bodyDiv w:val="1"/>
      <w:marLeft w:val="0"/>
      <w:marRight w:val="0"/>
      <w:marTop w:val="0"/>
      <w:marBottom w:val="0"/>
      <w:divBdr>
        <w:top w:val="none" w:sz="0" w:space="0" w:color="auto"/>
        <w:left w:val="none" w:sz="0" w:space="0" w:color="auto"/>
        <w:bottom w:val="none" w:sz="0" w:space="0" w:color="auto"/>
        <w:right w:val="none" w:sz="0" w:space="0" w:color="auto"/>
      </w:divBdr>
      <w:divsChild>
        <w:div w:id="82344397">
          <w:marLeft w:val="0"/>
          <w:marRight w:val="0"/>
          <w:marTop w:val="0"/>
          <w:marBottom w:val="0"/>
          <w:divBdr>
            <w:top w:val="none" w:sz="0" w:space="0" w:color="auto"/>
            <w:left w:val="none" w:sz="0" w:space="0" w:color="auto"/>
            <w:bottom w:val="none" w:sz="0" w:space="0" w:color="auto"/>
            <w:right w:val="none" w:sz="0" w:space="0" w:color="auto"/>
          </w:divBdr>
          <w:divsChild>
            <w:div w:id="1297222146">
              <w:marLeft w:val="0"/>
              <w:marRight w:val="0"/>
              <w:marTop w:val="0"/>
              <w:marBottom w:val="0"/>
              <w:divBdr>
                <w:top w:val="none" w:sz="0" w:space="0" w:color="auto"/>
                <w:left w:val="none" w:sz="0" w:space="0" w:color="auto"/>
                <w:bottom w:val="none" w:sz="0" w:space="0" w:color="auto"/>
                <w:right w:val="none" w:sz="0" w:space="0" w:color="auto"/>
              </w:divBdr>
              <w:divsChild>
                <w:div w:id="342391728">
                  <w:marLeft w:val="0"/>
                  <w:marRight w:val="0"/>
                  <w:marTop w:val="0"/>
                  <w:marBottom w:val="0"/>
                  <w:divBdr>
                    <w:top w:val="none" w:sz="0" w:space="0" w:color="auto"/>
                    <w:left w:val="none" w:sz="0" w:space="0" w:color="auto"/>
                    <w:bottom w:val="none" w:sz="0" w:space="0" w:color="auto"/>
                    <w:right w:val="none" w:sz="0" w:space="0" w:color="auto"/>
                  </w:divBdr>
                  <w:divsChild>
                    <w:div w:id="6275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2312">
          <w:marLeft w:val="0"/>
          <w:marRight w:val="0"/>
          <w:marTop w:val="0"/>
          <w:marBottom w:val="0"/>
          <w:divBdr>
            <w:top w:val="none" w:sz="0" w:space="0" w:color="auto"/>
            <w:left w:val="none" w:sz="0" w:space="0" w:color="auto"/>
            <w:bottom w:val="none" w:sz="0" w:space="0" w:color="auto"/>
            <w:right w:val="none" w:sz="0" w:space="0" w:color="auto"/>
          </w:divBdr>
          <w:divsChild>
            <w:div w:id="2052798594">
              <w:marLeft w:val="0"/>
              <w:marRight w:val="0"/>
              <w:marTop w:val="0"/>
              <w:marBottom w:val="0"/>
              <w:divBdr>
                <w:top w:val="none" w:sz="0" w:space="0" w:color="auto"/>
                <w:left w:val="none" w:sz="0" w:space="0" w:color="auto"/>
                <w:bottom w:val="none" w:sz="0" w:space="0" w:color="auto"/>
                <w:right w:val="none" w:sz="0" w:space="0" w:color="auto"/>
              </w:divBdr>
              <w:divsChild>
                <w:div w:id="140005598">
                  <w:marLeft w:val="0"/>
                  <w:marRight w:val="0"/>
                  <w:marTop w:val="0"/>
                  <w:marBottom w:val="0"/>
                  <w:divBdr>
                    <w:top w:val="none" w:sz="0" w:space="0" w:color="auto"/>
                    <w:left w:val="none" w:sz="0" w:space="0" w:color="auto"/>
                    <w:bottom w:val="none" w:sz="0" w:space="0" w:color="auto"/>
                    <w:right w:val="none" w:sz="0" w:space="0" w:color="auto"/>
                  </w:divBdr>
                  <w:divsChild>
                    <w:div w:id="17464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vans@fortroyal.worcs.sch.uk" TargetMode="External"/><Relationship Id="rId5" Type="http://schemas.openxmlformats.org/officeDocument/2006/relationships/hyperlink" Target="http://www.fortroya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Taylor</dc:creator>
  <cp:keywords/>
  <dc:description/>
  <cp:lastModifiedBy>Abigail Taylor</cp:lastModifiedBy>
  <cp:revision>2</cp:revision>
  <dcterms:created xsi:type="dcterms:W3CDTF">2024-12-10T09:04:00Z</dcterms:created>
  <dcterms:modified xsi:type="dcterms:W3CDTF">2024-12-10T09:04:00Z</dcterms:modified>
</cp:coreProperties>
</file>